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8A" w:rsidRDefault="00837C09">
      <w:pPr>
        <w:pStyle w:val="2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Лекция «Страхование» для молодёжи </w:t>
      </w:r>
      <w:r>
        <w:rPr>
          <w:rFonts w:ascii="Times New Roman" w:eastAsia="Times New Roman" w:hAnsi="Times New Roman" w:cs="Times New Roman"/>
        </w:rPr>
        <w:br/>
        <w:t xml:space="preserve">в рамках всероссийской просветительской Эстафеты </w:t>
      </w:r>
      <w:r>
        <w:rPr>
          <w:rFonts w:ascii="Times New Roman" w:eastAsia="Times New Roman" w:hAnsi="Times New Roman" w:cs="Times New Roman"/>
        </w:rPr>
        <w:br/>
        <w:t>«Мои финансы»</w:t>
      </w:r>
    </w:p>
    <w:p w:rsidR="0014308A" w:rsidRDefault="0014308A">
      <w:pPr>
        <w:spacing w:after="27" w:line="250" w:lineRule="auto"/>
        <w:ind w:right="11"/>
        <w:rPr>
          <w:rFonts w:ascii="Times New Roman" w:eastAsia="Times New Roman" w:hAnsi="Times New Roman" w:cs="Times New Roman"/>
          <w:sz w:val="28"/>
          <w:szCs w:val="28"/>
        </w:rPr>
      </w:pPr>
    </w:p>
    <w:p w:rsidR="0014308A" w:rsidRDefault="00837C09">
      <w:pPr>
        <w:spacing w:after="135" w:line="259" w:lineRule="auto"/>
        <w:ind w:left="-5" w:right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>: 14–22 лет</w:t>
      </w:r>
    </w:p>
    <w:p w:rsidR="0014308A" w:rsidRDefault="00837C09">
      <w:pPr>
        <w:spacing w:after="135" w:line="259" w:lineRule="auto"/>
        <w:ind w:left="-5" w:right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>: до 30 человек</w:t>
      </w:r>
    </w:p>
    <w:p w:rsidR="0014308A" w:rsidRDefault="00837C09">
      <w:pPr>
        <w:spacing w:after="135" w:line="259" w:lineRule="auto"/>
        <w:ind w:lef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: 60 минут</w:t>
      </w:r>
    </w:p>
    <w:p w:rsidR="0014308A" w:rsidRDefault="00837C09">
      <w:pPr>
        <w:spacing w:after="135" w:line="259" w:lineRule="auto"/>
        <w:ind w:lef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: проектор и/или экран, звукоусиление при необходимости, бланки для квиза по 1 шт. на команду.</w:t>
      </w:r>
    </w:p>
    <w:p w:rsidR="0014308A" w:rsidRDefault="00837C09">
      <w:pPr>
        <w:spacing w:after="135" w:line="259" w:lineRule="auto"/>
        <w:ind w:left="-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Примечание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курсивом выделен вспомогательный текст для спикера</w:t>
      </w:r>
    </w:p>
    <w:tbl>
      <w:tblPr>
        <w:tblStyle w:val="af6"/>
        <w:tblW w:w="1098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1"/>
        <w:gridCol w:w="8221"/>
        <w:gridCol w:w="992"/>
      </w:tblGrid>
      <w:tr w:rsidR="0014308A">
        <w:trPr>
          <w:tblHeader/>
        </w:trPr>
        <w:tc>
          <w:tcPr>
            <w:tcW w:w="1771" w:type="dxa"/>
            <w:vAlign w:val="center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слайда</w:t>
            </w:r>
          </w:p>
        </w:tc>
        <w:tc>
          <w:tcPr>
            <w:tcW w:w="8221" w:type="dxa"/>
            <w:vAlign w:val="center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992" w:type="dxa"/>
            <w:vAlign w:val="center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Тайминг</w:t>
            </w:r>
          </w:p>
        </w:tc>
      </w:tr>
      <w:tr w:rsidR="0014308A">
        <w:tc>
          <w:tcPr>
            <w:tcW w:w="1771" w:type="dxa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</w:t>
            </w:r>
          </w:p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«Вводный слайд»</w:t>
            </w:r>
          </w:p>
        </w:tc>
        <w:tc>
          <w:tcPr>
            <w:tcW w:w="8221" w:type="dxa"/>
          </w:tcPr>
          <w:p w:rsidR="0014308A" w:rsidRDefault="00837C0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Приветственные слова. Представление спикера.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Добрый день, дорогие участники!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Представьте: вы идёте по улице, достаете новенький смартфон, он выскальзывает из рук, падает на асфальт… Знакомая ситуация? Что чувствуете? Панику? Досаду? А что, если я скажу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ам, что есть способ превратить эту панику в спокойное: «Ничего, сейчас всё решим»? Этот способ — страхование.</w:t>
            </w: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важный инструмент, который помогает уберечь человека от переживаний, а его бюджет – от больших трат в будущем. 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Именно поэтому тема очередног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этапа всероссийской просветительской Эстафеты «Мои финансы» – «Думай о будущем: страхование и накопления».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14308A">
        <w:tc>
          <w:tcPr>
            <w:tcW w:w="1771" w:type="dxa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 «Знаете ли вы?»</w:t>
            </w:r>
          </w:p>
        </w:tc>
        <w:tc>
          <w:tcPr>
            <w:tcW w:w="8221" w:type="dxa"/>
          </w:tcPr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Прежде чем мы приступим к обсуждению непосредственно темы, давайте проверим, а что вы знаете о страховании. </w:t>
            </w:r>
          </w:p>
          <w:p w:rsidR="0014308A" w:rsidRDefault="0014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Сейчас я задам вам несколько вопросов. Сначала предлагаю поднимать руки тем, кто считает, что ответ «да», а потом – «нет».</w:t>
            </w:r>
          </w:p>
          <w:p w:rsidR="0014308A" w:rsidRDefault="0014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Итак, вопрос первый: </w:t>
            </w: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Стоимость страхования напрямую зависит от вероятности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наступления событий. </w:t>
            </w: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Кто считает, что так и есть? А теперь поднимите руки те, кто не согласен с этим утверждением. </w:t>
            </w: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Сейчас узнаем правильный ответ: как видите, были правы те, кто сказал «да». </w:t>
            </w:r>
          </w:p>
          <w:p w:rsidR="0014308A" w:rsidRDefault="0014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Следующий вопрос: </w:t>
            </w: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Страховая премия – это то, что получит человек, попавший в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приятную ситуацию и имеющий страховку на этот случай.</w:t>
            </w: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Согласны с этим утверждением? Кто не согласен? </w:t>
            </w: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Правильный ответ «нет» - молодцы, кто не согласился!</w:t>
            </w:r>
          </w:p>
          <w:p w:rsidR="0014308A" w:rsidRDefault="0014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Финальный вопрос этого блока – возвращаемся к уже поднимавшейся теме разбитого гаджета: </w:t>
            </w: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Если уже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разбил телефон, то можно оформить страховку и получить выплаты.</w:t>
            </w: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Давайте поднимут руки те, кто считает, что «да»! А теперь, то не согласен! </w:t>
            </w: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Правильный ответ: снова «нет»!</w:t>
            </w:r>
          </w:p>
          <w:p w:rsidR="0014308A" w:rsidRDefault="0014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процессе опроса спикер может комментировать поведение аудитории фразами «как мног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 единодушия в этой аудитории!», «как интересно, мнение разделилось почти поровну!» и т.д.</w:t>
            </w:r>
          </w:p>
          <w:p w:rsidR="0014308A" w:rsidRDefault="001430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Ну что ж, сейчас мы с вами разберёмся, почему ответы именно такие. </w:t>
            </w:r>
          </w:p>
        </w:tc>
        <w:tc>
          <w:tcPr>
            <w:tcW w:w="992" w:type="dxa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мин.</w:t>
            </w:r>
          </w:p>
        </w:tc>
      </w:tr>
      <w:tr w:rsidR="0014308A">
        <w:tc>
          <w:tcPr>
            <w:tcW w:w="1771" w:type="dxa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Слайд 3 </w:t>
            </w:r>
          </w:p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страхование</w:t>
            </w:r>
          </w:p>
        </w:tc>
        <w:tc>
          <w:tcPr>
            <w:tcW w:w="8221" w:type="dxa"/>
          </w:tcPr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Давайте сначала разберёмся, что же значит «страхование». Как вы понимаете этот термин? 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Спикер выслушивает ответы аудитории и может давать комментарии «это хорошее определение», «отличный пример», «замечательная мысль» и т.д.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этого слова мы немного можем понять из него самого. Страхование бережёт нас от страха потерь. </w:t>
            </w: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 слова «страховать», «страховой» возникли из устойчивого выражения «отдать на страх», которое употреблялось в значении, близком к словам «заб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ота, попечение».</w:t>
            </w: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Кстати, во многих других языках этот термин схож со значением слова «безопасность».</w:t>
            </w: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Например, в английском insurance – это уверенность. На китайском – термин звучит как «баосянь», что значит «защита». В греческом термин «страхование» проис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ходит от слова "ασφάλεια" [асфалия], что значит «безопасность, уверенность».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Теперь давайте перейдём к полному определению: Страхование – это инструмент защиты от финансовых потерь, которые могут возникнуть из-за наступления определенных, обычно неприятны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для нас, событий. </w:t>
            </w:r>
          </w:p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 отметить, что этот инструмент работает только на будущие риски – о которых мы точно не знаем, наступят они или нет. Страхование не имеет обратной силы, то есть застраховать события из прошлого уже нельзя: ведь мы точно знаем, слу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чилось ли с нами неприятное событие или нет. 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мин.</w:t>
            </w:r>
          </w:p>
        </w:tc>
      </w:tr>
      <w:tr w:rsidR="0014308A">
        <w:tc>
          <w:tcPr>
            <w:tcW w:w="1771" w:type="dxa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4 Важные определения</w:t>
            </w:r>
          </w:p>
        </w:tc>
        <w:tc>
          <w:tcPr>
            <w:tcW w:w="8221" w:type="dxa"/>
          </w:tcPr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Продолжим разговор мы обсуждением ещё нескольких определений, которые будут нам сегодня встречаться. Это важно сделать, потому что большинство терминов в этой теме имеют одинаковый корень «страх», поэтому в деталях можно легко запутаться. Чтобы этого не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оизошло, давайте разберём все нужные нам понятия. </w:t>
            </w:r>
          </w:p>
          <w:p w:rsidR="0014308A" w:rsidRDefault="00837C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Страховой полис – это документ, подтверждающий факт заключения страхового договора между двумя контрагентами: страхователем и страховщиком.</w:t>
            </w:r>
          </w:p>
          <w:p w:rsidR="0014308A" w:rsidRDefault="00837C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Страховщик – компания, которая выпускает и продает полисы от свое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имени. На это у нее должна быть лицензия Банка России. Если произойдет страховой случай, страховщик оценит ущерб, организует помощь и выплатит возмещение по полису.</w:t>
            </w:r>
          </w:p>
          <w:p w:rsidR="0014308A" w:rsidRDefault="00837C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Страхователь – тот, кто заключает договор со страховой компанией и оплачивает полис. Тол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ько он может изменить данные в страховке, продлить ее или расторгнуть.</w:t>
            </w:r>
          </w:p>
          <w:p w:rsidR="0014308A" w:rsidRDefault="00837C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Застрахованный – тот, кто вписан в полис и чьи риски по нему застрахованы. Это может быть сам страхователь или другой человек.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Например, вы собрались поехать за границу в отпуск. Ваш 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 заключил договор и оплатил страховку – он в таком случае страхователь. Но в отпуск поедете вы – в таком случае, вы и есть застрахованное лицо. 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что касается агентов (людей и компаний), а теперь обсудим термины, связанные с деньгами – тут важно быт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внимательными, чтобы потом ничего не перепутать:</w:t>
            </w:r>
          </w:p>
          <w:p w:rsidR="0014308A" w:rsidRDefault="00837C0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Страховая премия – это плата за страхование, которую страхователь обязан уплатить страховщику в порядке и в сроки, которые установлены договором страхования.</w:t>
            </w:r>
          </w:p>
          <w:p w:rsidR="0014308A" w:rsidRDefault="00837C0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Страховая выплата – денежная сумма, которая определена в порядке, установленном федеральным законом и (или) договором страхования, и выплачивается страховщиком страхователю, застрахованному лицу, выгодоприобретателю при наступлении страхового случая.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Ещё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аз простыми словами: страхования премия – это то, что человек платит страховой компании при заключении договора страхования. А вот страховая выплата – это сумма, которую человек получает от страховой компании при наступлении неприятного события.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ещё дв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похожих термина, которые можно перепутать: </w:t>
            </w:r>
          </w:p>
          <w:p w:rsidR="0014308A" w:rsidRDefault="00837C0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Страховое событие – это потенциально возможная ситуация, в которой с застрахованным объектом что-либо происходит.</w:t>
            </w:r>
          </w:p>
          <w:p w:rsidR="0014308A" w:rsidRDefault="00837C0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Страховой случай – это реальная ситуация, в которой с застрахованным объектом уже что-то произошло. Проще говоря, это совершившееся страховое событие, которое подходит под эти условия.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Давайте устроим блиц-опрос: 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Спикер </w:t>
            </w:r>
          </w:p>
          <w:p w:rsidR="0014308A" w:rsidRDefault="00837C0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получает страховую премию? (Страховая компания)</w:t>
            </w:r>
          </w:p>
          <w:p w:rsidR="0014308A" w:rsidRDefault="00837C0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 кто её платит? (Я/Человек, покупающий полис)</w:t>
            </w:r>
          </w:p>
          <w:p w:rsidR="0014308A" w:rsidRDefault="00837C0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я застраховал свою машину, кто я? (Страхователь)</w:t>
            </w:r>
          </w:p>
          <w:p w:rsidR="0014308A" w:rsidRDefault="00837C0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машину в данном случае как назовём? (Объект страхования)</w:t>
            </w:r>
          </w:p>
          <w:p w:rsidR="0014308A" w:rsidRDefault="00837C0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кто я, если я за рулём? (Я и страхователь, и застрахованный).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Теперь мы во всем разобрались и можем переходить к деталям!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работает страховая система</w:t>
            </w:r>
          </w:p>
        </w:tc>
        <w:tc>
          <w:tcPr>
            <w:tcW w:w="8221" w:type="dxa"/>
          </w:tcPr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Чтобы разобраться, как работает система страхования, давайте представим, что у нас есть город, в котором живёт 10 тысяч семей. И у каждого из них есть свой деревянный дом. При этом они живут в таком районе, в котором каждый год случается засуха и пожары. 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основании предыдущих нескольких лет наблюдений мы можем сделать вывод, что каждый год сгорает 10 домов из этих 10 тысяч. Это значит, что вероятность рискового события 0,1% (одна десятая процента).  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видите, вероятность небольшая, но в случае каждо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отдельно взятой семьи – потеря дома, который нужно будет восстанавливать, может быть значительной финансовой нагрузкой.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ещё давайте представим, что стоимость дома – 1 млн денег. 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Единоразово откуда-то взять такую сумму проблематично, поэтому жители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ашего городка договорились: а давайте мы объединимся и создадим специальный резервный фонд, из которого будем потом выплачивать компенсации в случае пожара. 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сгорает 10 домов стоимостью миллион денежных единиц, то нам нужно 10 миллионов. Если у нас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 10 тысяч семей, то скинуться в общий фонд нужно всего лишь по 1 000 денежных единиц. Соответственно, каждая из семей готова заплатить по 1 000 сейчас, чтобы в случае пожара в будущем получить компенсацию в миллион для постройки нового дома.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Как 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понимаете, в реальности 10 тысячам людей достаточно сложно (практически нереально) между собой договориться, понять, куда собирать деньги и по сколько скидываться, решить, кто именно будет вести статистику и записи… Поэтому в реальной жизни вместо фонда 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ществуют страховые компании, которые всем этим занимаются (и берут за это часть денег).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Кажется, в такой ситуации все счастливы и спокойны: горожане, они же страхователи, не переживают, потому что имеют возможность получить компенсацию, а страховая компания зарабатывает деньги. Но что будет, если сгоревших домов будет 9? Тогда у страховой 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пании останется прибыль. Но если таких домов будет 11? Тогда компания понесёт убытки. Поэтому страховые компании очень тщательно считают риски и вероятность наступления разных событий.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6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чего зависит стоимость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сейчас разобрали с 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пример, в котором страховая премия (то есть плата страховой компании) была одинаковой для всех участников – в жизни же так редко получается, потому что в цене учитываются ещё много нюансов. Стоимость вашего полиса может также зависеть от: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Страховой суммы: Чем дороже объект (телефон, машина, жизнь), тем дороже страховка.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Вероятности наступления случая: Молодой водитель? Живёт в районе, где часто бьют стёкла? Всё это увеличивает вероятность наступления несчастного случая и, соответственно, 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Франшизы (от французского Franchise – льгота) – установленная договором денежная сумма, в пределах которой страховщик НЕ компенсирует ничего за полученный ущерб. Как так? Разберёмся буквально на следующем слайде.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Лимита возмещения – это ограничения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выплатам. Тоже подробнее разберём этот нюанс дальше.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Системы скидок: Например, за безаварийную езду в этом году на следующий дадут скидку по обязательному полису (ОСАГО) – это называется коэффициент бонус-малус.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Слайд 7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Франшиза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Франшиза — это самая хитрая часть страховки. Это ваша доля участия в ущербе. Проще говоря, это сумма, которую человек соглашается оплатить самостоятельно при наступлении страхового случая.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Франшиза бывает условная и безусловная.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 объясним разницу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примере. Допустим, в договоре автострахования написано про франшизу в 50 тысяч рублей.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ущерб машине составил 20 тысяч рублей, то ни в одном случае (ни с условной, ни с безусловной франшизой) порог в 50 тысяч не пройден. Это значит, что страховая компания не обязана вам ничего выплачивать. 50 тысяч в данном случае – это та сумма, которую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договору вы соглашаетесь покрыть самостоятельно.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ущерб оценили в 70 тысяч рублей (это больше порога франшизы в 50 тысяч), то ситуация становится сложнее.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безусловной франшизы превышение порога по сути означает, что компания должна выпл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атить всю стоимость ущерба, то есть 70 тысяч.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вот с условной франшизой страхования компания всё равно оставляет часть расходов на страхователе: страховая заплатит только разницу межу стоимостью ущерба и размером франшизы – в этом примере это будет 70 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сяч – 50 тысяч = 20 тысяч.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Сколько будет выплата при страховке без франшизы?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Выплата составит всю сумму ущерба.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Зачем тогда это нужно? Чтобы снизить стоимость полиса!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Самый популярный страховой продукт с франшизой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полис КАСКО. Причина очевидна: КАСКО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стоит достаточно дорого, особенно если машина новая и хозяин продлевает полис как минимум первые 3–5 лет. За этот период, если страховых случаев не наступает, благодаря франшизе можно сэкономить очень внушительную сумму.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Примеры полисов КАСКО с франшизой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без: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Volkswagen Polo 2020 года выпуска, стоимость 1 350 000 руб.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КАСКО без франшизы: 118 166 руб.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франшизой 10 000 руб.: 70 821 руб. Экономия: 40% 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франшизой 30 000 руб.: 51 162 руб. Экономия: 56%</w:t>
            </w:r>
          </w:p>
          <w:p w:rsidR="0014308A" w:rsidRDefault="001430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LADA (ВАЗ) Vesta 2021 года выпуска, стоимость 840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руб.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КАСКО без франшизы: 32 973 руб.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франшизой 10 000 руб.: 24 644 руб. Экономия: 25% 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франшизой 30 000 руб.: 17 603 руб. Экономия: 47%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ещё наличие франшизы имеет психологический эффект: если человек знает, что часть ущерба ему придётся покрывать самому, то с б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льшей аккуратностью относится к предмету страхования (например, аккуратнее водит машину).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аудитории: «Как вы думаете,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 больше подходит страховка с большой франшизой: опытному водителю на старой машине или новичку на новой?»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Спикер выслушивает версии отвечающих и может комментировать правильность и логичность их рассуждений.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Предполагаемый ответ: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опытному на старой,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 как мелкий ремонт он, возможно, будет игнорировать, а страхуется от серьёзных ДТП; новичку на новой машине любая царапина — трагедия, поэтому ему выгоднее платить больше за полис, но без франшизы)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Слайд 8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 возмещения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Ещё одним аспектом, который влияет на стоимость страховой премии, является лимит возмещения.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сумма, после которой договор страхования перестаёт существовать, так как страховая компания считает его исполненным.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Таких вариантов тоже может быть несколь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ко: </w:t>
            </w:r>
          </w:p>
          <w:p w:rsidR="0014308A" w:rsidRDefault="00837C09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каждому страховому случаю: в этом случае страховая компания будет производить выплаты всё время, пока не закончится срок действия полиса или пока само имущество не будет утрачено. Например, если застрахована квартира, и соседи затопили её 3 раза за год,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 все 3 раза страховая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должна будет покрыть расходы на ремонт. </w:t>
            </w:r>
          </w:p>
          <w:p w:rsidR="0014308A" w:rsidRDefault="00837C09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первому случаю: договор прекращает действие после первого возмещения. Это значит, что как только человек обратился в страховую компанию и получил выплату, то договор перестаёт работать,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аже если срок его действия ещё не прошёл. В том же примере с квартирой договор будет считаться исполненным после первого случая, когда соседи затопили квартиру, и страховая компания выплатила возмещение. </w:t>
            </w:r>
          </w:p>
          <w:p w:rsidR="0014308A" w:rsidRDefault="00837C09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договору: в данном случае лимит возмещения по вс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 страховым случаям суммарно. То есть в договоре прописывается, при выплате какой суммы договор считается исполненным. Вернёмся к примеру с многострадальной затопленной квартирой. Допустим, что её хозяева заключили договор на возмещение до 500 тысяч рубле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 В первый раз ущерб составил 250 тысяч, во второй – ещё 200 тысяч, в третий – ещё на 100 тысяч. После первых двух случаев выплата суммарно составила 450 тысяч – это меньше 500 тысяч, поэтому договор продолжил действовать. А вот в третьем случае ущерб сум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марно вышел за рамки 500 тысяч, поэтому владелец застрахованной квартиры получит только 50 тысяч, добрав сумму до 500 тысяч.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на проверку внимательности: Представьте, вы застраховали свой ноутбук на 100 000 рублей с лимитом по первому случаю. Вы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уронили, починили за 15 000 рублей по страховке. Через месяц его крадут. Покроет ли страховая эту потерю?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Кто считает, что «да», поднимите руки. А теперь те, кто считает, что «нет»?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Предполагаемый ответ: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Нет, потому что договор прекратился после первог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случая, даже если выплата была маленькой.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Слайд 9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Знаете ли вы?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теперь вернёмся к нашему опросу. Давайте проверим, как вы поняли принцип «страхование – это защита от будущих рисков».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Спикер аналогично слайду 2 задаёт вопросы аудитории и предлагает поднять руки сначала тем, кто согласен с утверждением, то есть считает, что ответ «да», а затем просить поднять руки тех, кто не согласен с утверждением, то есть тех, кто ответил бы «нет».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Можно ли застраховаться от потери работы? </w:t>
            </w:r>
          </w:p>
          <w:p w:rsidR="0014308A" w:rsidRDefault="00837C0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Можно ли застраховаться от болезни? </w:t>
            </w:r>
          </w:p>
          <w:p w:rsidR="0014308A" w:rsidRDefault="00837C0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Можно ли застраховаться от последствий ситуации, в которой вы затопили квартиру соседей? </w:t>
            </w:r>
          </w:p>
          <w:p w:rsidR="0014308A" w:rsidRDefault="00837C0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Можно ли застраховаться от последствий ситуации, в которой ваша собака покусала другог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человека?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видите на слайде, ответы на все эти вопросы положительные, потому что страхование покрывает очень широкий спектр жизненных аспектов!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10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можно застраховать?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Страхование, в первую очередь, призвано защищать нас от всевозможных рисков. Риск в данном случае рассматривается как возможность финансовых потерь, то есть уменьшение величины чего-либо, чем вы владеете (повреждение имущества), а также как возможность пот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ерь, связанных с утратой будущих доходов (утрата заработка).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Выделяют следующие риски, которым подвержен любой человек (их вы можете видеть на слайде):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Касающиеся лично человека:</w:t>
            </w:r>
          </w:p>
          <w:p w:rsidR="0014308A" w:rsidRDefault="00837C0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Тяжелая болезнь;</w:t>
            </w:r>
          </w:p>
          <w:p w:rsidR="0014308A" w:rsidRDefault="00837C0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Утрата трудоспособности;</w:t>
            </w:r>
          </w:p>
          <w:p w:rsidR="0014308A" w:rsidRDefault="00837C0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Достижение определенного возраста;</w:t>
            </w:r>
          </w:p>
          <w:p w:rsidR="0014308A" w:rsidRDefault="00837C0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Старость; </w:t>
            </w:r>
          </w:p>
          <w:p w:rsidR="0014308A" w:rsidRDefault="00837C0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Смерть;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Касающиеся собственного имущества – всего того, чем вы можете владеть от:</w:t>
            </w:r>
          </w:p>
          <w:p w:rsidR="0014308A" w:rsidRDefault="00837C0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Повреждения;</w:t>
            </w:r>
          </w:p>
          <w:p w:rsidR="0014308A" w:rsidRDefault="00837C0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Уничтожения / утраты;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Касающиеся последствий своих действий для других:</w:t>
            </w:r>
          </w:p>
          <w:p w:rsidR="0014308A" w:rsidRDefault="00837C0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Вина в автомобильной аварии;</w:t>
            </w:r>
          </w:p>
          <w:p w:rsidR="0014308A" w:rsidRDefault="00837C0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Вина в затоплении соседей;</w:t>
            </w:r>
          </w:p>
          <w:p w:rsidR="0014308A" w:rsidRDefault="00837C0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Вина за поведение домашних животных.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перечисленных рисков может не наступить никогда, а часть – скорее всего, наступит.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Дальше мы рассмотрим с вами самые популярные и часто встречающиеся виды страхования.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11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Имущест-венное страхование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Застраховать можно имущество. Всё, чем вы владеете и что имеет материальную ценность: квартира, дача, машина, телефон, ноутбук, даже туристическая путёвка! Страховать можно от конкретных рисков (только от пожара, только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затопления) или от всего сразу (от всех возможных рисков). Главный принцип здесь — восстановительная стоимость. Страховая выплата должна вернуть вас в то же финансовое положение, что и до ущерба.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Однако, если  условия договора включают амортизацию (напр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имер, 3-5 % в месяц), компенсировать потраченные на покупку застрахованной вещи деньги в полном объеме не получится. То есть вернут не ту же стоимость телефона, а с учётом его износа.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мин. 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12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Страхование ответст-венности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Ещё один критически важный вид – страхование ответственности. Это страхование не вашего имущества, а ваших финансовых рисков перед другими людьми, которым вы можете случайно нанести ущерб. Самый известный пример – ОСАГО (аббревиатура, которая расшифровывае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тся как «обязательное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страхование автогражданской ответственности»). Если вы виновник ДТП, ваша страховая компания оплатит ремонт машины потерпевшего (до 400 тыс. руб.) и лечение его травм (до 500 тыс. руб.). Если ущерб больше – вам придётся доплатить сами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Чтобы защититься от этого, можно купить ДСАГО (уже добровольное страхование) – надбавку к лимиту ОСАГО.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13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Медицинс-кое страхование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 следующим видом страхования точно сталкивается большинство жителей нашей страны. Даже вы. 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>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Особенность медицинского страхования – это то, что здесь выплата осуществляется не деньгами, а в виде оказанных медицинских услуг.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России есть две системы:</w:t>
            </w:r>
          </w:p>
          <w:p w:rsidR="0014308A" w:rsidRDefault="00837C0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ОМС (обязательное): Базовое страхование, предоставляемое государством. Даёт право на бесплатную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мощь в государственных поликлиниках и больницах по месту жительства. Финансируется из страховых взносов работодателей на обязательное медицинское страхование, которые те производят при начислении заработной платы работнику.</w:t>
            </w:r>
          </w:p>
          <w:p w:rsidR="0014308A" w:rsidRDefault="00837C0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ДМС (добровольное): Платное. Позволяет выбирать клиники (часто частные), врачей, комфортные условия (отдельная палата, отсутствие очередей). </w:t>
            </w: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14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Знаете ли вы?</w:t>
            </w:r>
          </w:p>
        </w:tc>
        <w:tc>
          <w:tcPr>
            <w:tcW w:w="8221" w:type="dxa"/>
          </w:tcPr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 ждёт ещё одна викторина!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Спикер аналогично слайду 2 задаёт вопросы аудитории и предлагает поднять руки сначала тем, кто согласен с утверждением, то есть считает, что ответ «да», а затем просит поднять руки тех, кто не согласен с утверждением, то есть тех, кто ответил бы «нет».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ожно ли застраховать здоровье при поездке в другую страну? Да.</w:t>
            </w:r>
          </w:p>
          <w:p w:rsidR="0014308A" w:rsidRDefault="00837C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Можно ли в России застраховать отдельную часть тела (голос, пальцы, руки)? Да.</w:t>
            </w:r>
          </w:p>
          <w:p w:rsidR="0014308A" w:rsidRDefault="00837C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Можно ли застраховать свои инвестиции? Нет.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Сейчас узнаем правильные ответы и нюансы.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15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Страхование – огромная индустрия, и она придумала защиту почти от всего.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Туристическое: </w:t>
            </w:r>
          </w:p>
          <w:p w:rsidR="0014308A" w:rsidRDefault="00837C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Работает только за пределами России (в России ОМС и ДМС). </w:t>
            </w:r>
          </w:p>
          <w:p w:rsidR="0014308A" w:rsidRDefault="00837C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Покрывает не только лечение, но и отмену поездки, потерю багажа, юристов.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потери трудоспособности: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смерть, временная или постоянная нетрудоспособность и инвалидность.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Страхование накоплений.</w:t>
            </w:r>
          </w:p>
          <w:p w:rsidR="0014308A" w:rsidRDefault="00837C0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это о том, как государство страхует наши сбережения в финансовых инструментах:</w:t>
            </w:r>
          </w:p>
          <w:p w:rsidR="0014308A" w:rsidRDefault="00837C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Банковские вклады на сумму до 1,4 млн рублей – для этого и существует Агентство по страхованию вкладов (в некоторых случаях, например, при долгосрочных сберегательных инструментах – до 2,8 млн рублей).</w:t>
            </w:r>
          </w:p>
          <w:p w:rsidR="0014308A" w:rsidRDefault="00837C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Вложения в ИИС-3 (Индивидуальный инвестиционный счёт)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тоже до 1,4 млн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(важно учитывать, что механизм возмещения заработает только с января 2026 года).</w:t>
            </w:r>
          </w:p>
          <w:p w:rsidR="0014308A" w:rsidRDefault="00837C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Вложения в программу долгосрочных сбережений (ПДС) до 2,8 млн рублей.</w:t>
            </w:r>
          </w:p>
          <w:p w:rsidR="0014308A" w:rsidRDefault="00837C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Однако потери при инвестициях – осознанный риск.  Прямо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застраховать себя от того,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купленные вами акции упадут в цене, практически невозможно. Почему?</w:t>
            </w:r>
          </w:p>
          <w:p w:rsidR="0014308A" w:rsidRDefault="00837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Непредсказуемость рынка: Страховые компании работают с вероятностями. Рассчитать вероятность падения конкретной акции на определенный процент крайне сложно, и это было бы невыгодно 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им, ни вам — страховые премии были бы астрономически высокими.</w:t>
            </w:r>
          </w:p>
          <w:p w:rsidR="0014308A" w:rsidRDefault="00837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Моральный риск: Если бы инвесторы были застрахованы от убытков, они начинали бы действовать крайне безрассудно, зная, что их убытки покроют. Это нарушало бы базовый принцип рынка «высокий риск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высокая доходность».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16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Итак, ещё одна проверка ваших знаний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Спикер аналогично слайду 2 задаёт вопросы аудитории и предлагает поднять руки сначала тем, кто согласен с утверждением, то есть считает, что ответ «да», а затем просить поднять руки тех, кто не согласен с утверждением, то есть тех, кто ответил бы «нет».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Можно ли вернуть деньги, если в течение срока действия договора страховой случай не наступил? Нет</w:t>
            </w:r>
          </w:p>
          <w:p w:rsidR="0014308A" w:rsidRDefault="00837C0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Можно ли передумать после подписания договора и расторгнуть его? Да</w:t>
            </w:r>
          </w:p>
          <w:p w:rsidR="0014308A" w:rsidRDefault="00837C0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Страхование всегда исключительно добровольная процедура? Нет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17</w:t>
            </w:r>
          </w:p>
        </w:tc>
        <w:tc>
          <w:tcPr>
            <w:tcW w:w="8221" w:type="dxa"/>
          </w:tcPr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Итак, разберём важные нюансы страхового рынка: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Вернуть деньги, если случай по истечению страхового периода, то есть после окончания договора, не наступил? Нет. Страховая премия — это плата за услугу потенциального покрытия рисков. Страхователь таким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 заплатил за своё спокойствие.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Можно ли передумать после подписания договора и расторгнуть его? Да, но есть важное правило! У страхователя есть время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передумать – этот срок обычно называется «период охлаждения» - обычно 14 дней. В течение этого срока 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жно расторгнуть почти любой договор добровольного страхования и получить свои деньги обратно (если договор еще не начал действовать,  страховая премия возвращается полностью, если начал - за вычетом каких-то фактически понесённых расходов компании).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ование всегда исключительно добровольная процедура? Нет. А вот этот вопрос был проверкой вашей внимательности. Чуть раньше мы обсуждали виды обязательного страхования.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18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8221" w:type="dxa"/>
          </w:tcPr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Итак, мы приближаемся к окончанию лекционной части нашего занятия. Но прежде чем мы приступим к игровой практике, давайте обсудим, что вы запомнили из предыдущего нашего разговора? Что показалось вам важным и интересным?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Спикер слушает ответы аудитории 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может комментировать.</w:t>
            </w: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вы молодцы, выхватили столько всего нужного! Какая внимательная у меня сегодня была аудитория! 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вот что мне хотелось бы, чтобы вы запомнили: </w:t>
            </w:r>
          </w:p>
          <w:p w:rsidR="0014308A" w:rsidRDefault="00837C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Страхование для компании – бизнес, основанный на статистике. Она рассчитывает риск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так, чтобы в среднем оставаться в прибыли.</w:t>
            </w:r>
          </w:p>
          <w:p w:rsidR="0014308A" w:rsidRDefault="00837C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Страхование для человека – покупка спокойствия за активы на случай неприятностей.</w:t>
            </w:r>
          </w:p>
          <w:p w:rsidR="0014308A" w:rsidRDefault="00837C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Страхование – источник компенсации, а не дополнительного заработка. Его цель – вернуть то, что потеряно, а не обогатиться.</w:t>
            </w:r>
          </w:p>
          <w:p w:rsidR="0014308A" w:rsidRDefault="00837C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Страхование – в основном добровольная процедура, но бывает и обязательным. Обязательное — то, которое государство требует для защиты интересов общества (ОСАГО, ОМС).</w:t>
            </w:r>
          </w:p>
          <w:p w:rsidR="0014308A" w:rsidRDefault="00143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19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Квиз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Следующие 12 слайдов – это развлекательная часть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мероприятия (квиз), предполагающая активное вовлечение участников. Можно заранее разделить их на несколько команд или предложить участвовать по парам с ближайшим соседом.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Бланки необходимо распечатать, заран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ее разрезать и выдать командам. На 1 команду достаточно одного бланка на 5 вопросов.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 недостатке времени эту часть (слайды 19-30) можно пропустить.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Вам могло показаться, что страхование – это такая область, в которой всё скучно, буднично и надо хорош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знать статистику и теорию вероятностей (кстати, будет полезно изучить этот раздел в 11 классе, чтобы лучше понимать процессы на рынке страхования). Но и в этой области встречается достаточно много интересного и необычного – мы сейчас с вами в этом убедим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ся!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 ждёт 5 необычных вопросов – они будут написаны на экране. У вас будет одна минута, чтобы обсудить их и записать ответ на бланке. После всех 5 вопросов мы соберём бланки и объявим правильные ответы. Важное условие: никакими гаджетами в этот момент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пользоваться нельзя, можно подключать только ум, логику, эрудицию и чувство юмора.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Итак, поехали!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20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1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1: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термин встречается во всех договорах страхования, хотя русская пословица утверждает, что этот термин является честным и мужественным занятием. Этимологически значение этого термина восходит к итальянскому слову «лавировать между скалами». Шампанское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вам предложить не можем, но вы не бойтесь и назовите этот термин коротким словом.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21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2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2: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вами на картинке вид сверху на площадь Шарля де Голля в Париже. В некоторых договорах страхования эта площадь является исключением. Ответьте, в договорах страхования чего?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22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3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 3: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наши дни страховые компании готовы застраховать даже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 с НЛО, однако в конце 60-х годов прошлого века ни одна из подобных компаний не согласилась выдать страховой полис этой тройке. Вместо этого им пришлось подписать открытки, чтобы при наступле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нии несчастного случая их семьи смогли получить компенсацию. Куда отправились герои этой истории?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23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4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 4: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Герольд Хольц был первым специалистом, который выписал ЕГО одинокой матери с больным ребенком. Однако вскоре оказался на скамье подсудимых за «потворство тунеядству, пособничество неуплате налогов и вредоносную инициативу». В наши дни ЕГО можно получить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электронном виде, а заведует всем процессом Социальный фонд России. Что такое ОН?</w:t>
            </w: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24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5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 5: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одном романе Рю Мураками иронизирует: «Всякий чиновник, занимающий ответственную должность, озабочен только одной единственной проблемо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- избежать ЕЁ». Автолюбители должны знать, что ЕЁ можно, а в России даже нужно, застраховать.  Назовите ЕЁ одним словом.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25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ж, пора сдавать бланки! А мы сейчас узнаем правильные ответы.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26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1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1: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термин встречается во всех договорах страхования, хотя русская пословица утверждает, что этот термин является честным и мужественным занятием. Этимологически значение этого термина восходит к итальянскому слову «лавировать между скалами». Шампанское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вам предложить не можем, но вы не бойтесь и назовите этот термин коротким словом.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риск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Зачёт: рисковать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Комментарий: Вести корабль между скал – опасное занятие, поэтому тот, кто делает это – сильно рискует. А в России риск считается благородным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елом. Мы же предложили вам не бояться и рискнуть при написании ответа.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27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2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Вопрос 2: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вами вид сверху на площадь Шарля де Голля в Париже.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некоторых договорах страхования эта площадь является исключением. Ответьте, в договорах страхования чего?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автомобилей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Зачёт: машин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Комментарий: на этой площади случается столько аварий, что некоторые страховые компании не выплачивают компенсацию, если инцидент произошел на этой площади, другие - оговаривают отдельно суммы страховых выплат на этом участке, потому что они довольно значи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тельны.</w:t>
            </w: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28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3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 3: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наши дни страховые компании готовы застраховать даже от встречи с НЛО, однако в конце 60-х годов прошлого века ни одна из подобных компаний не согласилась выдать страховой полис этой тройке. Вместо этого им пришлось подписать открытки, чтобы при наступле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нии несчастного случая их семьи смогли получить компенсацию. Куда отправились герои этой истории?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на Луну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Комментарий: Все компании отказались страховать астронавтов, которые должны были лететь на Луну, поэтому было принято решение выпускать коллек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ционные открытки с автографами астронавтов миссий "Аполлон" и отдавать их семьям. В случаи гибели кого-либо семья могла продать открытку коллекционерам за высокую цену.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29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4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4: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Герольд Хольц был первым специалистом, который выписал ЕГО одинокой матери с больным ребенком. Однако вскоре оказался на скамье подсудимых за «потворство тунеядству, пособничество неуплате налогов и вредоносную инициативу». В наши дни ЕГО можно получить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электронном виде, а заведует всем процессом Социальный фонд России. Что такое ОН?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лист нетрудоспособности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Зачёт: больничный лист, по упоминанию слова «больничный»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Комментарий: Доктор Хольц пожалел мать больного ребёнка, которая боялась быть уволен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ной, поэтому выписал ей справку о болезни. Больничный – это пособие по социальному страхованию, поэтому им занимается Социальный фонд России.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Слайд 30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5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8221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 5: 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одном романе Рю Мураками иронизирует: «Всякий чиновник, занимающий ответственную должность, озабочен только одной единственной проблемой - избежать ЕЁ». Автолюбители должны знать, что ЕЁ можно, а в России даже нужно, застраховать. Назовите ЕЁ одним слово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ответственность</w:t>
            </w: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Комментарий: Страхование - это и есть способ избежать финансовой ответственности. Обычно страхуют ответственность, если какие-то действия человека могут причинить вред другим людям. Например, при ремонте можно случайно залить соседей. Или можно застраховат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 ответственность перед окружающими на случай, если домашнее животное кого-то укусит. По закону автовладельцы должны оформлять полис ОСАГО – обязательного страхования ответственности в случае аварии.</w:t>
            </w:r>
          </w:p>
        </w:tc>
        <w:tc>
          <w:tcPr>
            <w:tcW w:w="992" w:type="dxa"/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14308A">
        <w:trPr>
          <w:trHeight w:val="3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8A" w:rsidRDefault="00837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31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 все большие молодцы! Напоследок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мне хочется сказать – продолжайте в том же духе: развивайте и углубляйте свои навыки!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Кстати, ещё больше информации по этой теме и многим другим вы сможете найти на портале моифинансы.рф и в социальных сетях «Мои финансы». </w:t>
            </w:r>
          </w:p>
          <w:p w:rsidR="0014308A" w:rsidRDefault="00143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встречи на других мероприятиях по финансовой грамотности!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08A" w:rsidRDefault="00837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мин.</w:t>
            </w:r>
          </w:p>
        </w:tc>
      </w:tr>
    </w:tbl>
    <w:p w:rsidR="0014308A" w:rsidRDefault="0014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4308A">
      <w:headerReference w:type="default" r:id="rId9"/>
      <w:footerReference w:type="default" r:id="rId10"/>
      <w:pgSz w:w="11906" w:h="16838"/>
      <w:pgMar w:top="1317" w:right="720" w:bottom="720" w:left="720" w:header="53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09" w:rsidRDefault="00837C09">
      <w:pPr>
        <w:spacing w:after="0" w:line="240" w:lineRule="auto"/>
      </w:pPr>
      <w:r>
        <w:separator/>
      </w:r>
    </w:p>
  </w:endnote>
  <w:endnote w:type="continuationSeparator" w:id="0">
    <w:p w:rsidR="00837C09" w:rsidRDefault="0083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8A" w:rsidRDefault="00837C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128FF">
      <w:rPr>
        <w:color w:val="000000"/>
      </w:rPr>
      <w:fldChar w:fldCharType="separate"/>
    </w:r>
    <w:r w:rsidR="002128FF">
      <w:rPr>
        <w:noProof/>
        <w:color w:val="000000"/>
      </w:rPr>
      <w:t>2</w:t>
    </w:r>
    <w:r>
      <w:rPr>
        <w:color w:val="000000"/>
      </w:rPr>
      <w:fldChar w:fldCharType="end"/>
    </w:r>
  </w:p>
  <w:p w:rsidR="0014308A" w:rsidRDefault="00837C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09" w:rsidRDefault="00837C09">
      <w:pPr>
        <w:spacing w:after="0" w:line="240" w:lineRule="auto"/>
      </w:pPr>
      <w:r>
        <w:separator/>
      </w:r>
    </w:p>
  </w:footnote>
  <w:footnote w:type="continuationSeparator" w:id="0">
    <w:p w:rsidR="00837C09" w:rsidRDefault="0083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8A" w:rsidRDefault="00837C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5482590</wp:posOffset>
          </wp:positionH>
          <wp:positionV relativeFrom="paragraph">
            <wp:posOffset>59690</wp:posOffset>
          </wp:positionV>
          <wp:extent cx="1031240" cy="25781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7319008</wp:posOffset>
          </wp:positionH>
          <wp:positionV relativeFrom="paragraph">
            <wp:posOffset>-240659</wp:posOffset>
          </wp:positionV>
          <wp:extent cx="2047875" cy="1151890"/>
          <wp:effectExtent l="0" t="0" r="0" b="0"/>
          <wp:wrapTopAndBottom distT="0" distB="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1151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4121150</wp:posOffset>
          </wp:positionH>
          <wp:positionV relativeFrom="paragraph">
            <wp:posOffset>-69212</wp:posOffset>
          </wp:positionV>
          <wp:extent cx="1131034" cy="479833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034" cy="4798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BE5"/>
    <w:multiLevelType w:val="multilevel"/>
    <w:tmpl w:val="F0A23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7C2E17"/>
    <w:multiLevelType w:val="multilevel"/>
    <w:tmpl w:val="E0A48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133C19"/>
    <w:multiLevelType w:val="multilevel"/>
    <w:tmpl w:val="B972D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E92CBD"/>
    <w:multiLevelType w:val="multilevel"/>
    <w:tmpl w:val="18A48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2536C"/>
    <w:multiLevelType w:val="multilevel"/>
    <w:tmpl w:val="5142E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C101362"/>
    <w:multiLevelType w:val="multilevel"/>
    <w:tmpl w:val="A9663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72AC3"/>
    <w:multiLevelType w:val="multilevel"/>
    <w:tmpl w:val="887EC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264296E"/>
    <w:multiLevelType w:val="multilevel"/>
    <w:tmpl w:val="11065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8F80CF8"/>
    <w:multiLevelType w:val="multilevel"/>
    <w:tmpl w:val="5FEA2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DAD3CDA"/>
    <w:multiLevelType w:val="multilevel"/>
    <w:tmpl w:val="89983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801EA"/>
    <w:multiLevelType w:val="multilevel"/>
    <w:tmpl w:val="307E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7580643"/>
    <w:multiLevelType w:val="multilevel"/>
    <w:tmpl w:val="B846F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3202028"/>
    <w:multiLevelType w:val="multilevel"/>
    <w:tmpl w:val="9F2E2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4B11E50"/>
    <w:multiLevelType w:val="multilevel"/>
    <w:tmpl w:val="2FA8B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40721"/>
    <w:multiLevelType w:val="multilevel"/>
    <w:tmpl w:val="7B90E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3C77B69"/>
    <w:multiLevelType w:val="multilevel"/>
    <w:tmpl w:val="937A1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3"/>
  </w:num>
  <w:num w:numId="5">
    <w:abstractNumId w:val="7"/>
  </w:num>
  <w:num w:numId="6">
    <w:abstractNumId w:val="14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15"/>
  </w:num>
  <w:num w:numId="12">
    <w:abstractNumId w:val="4"/>
  </w:num>
  <w:num w:numId="13">
    <w:abstractNumId w:val="5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308A"/>
    <w:rsid w:val="0014308A"/>
    <w:rsid w:val="002128FF"/>
    <w:rsid w:val="0083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4">
    <w:name w:val="header"/>
    <w:link w:val="a5"/>
    <w:uiPriority w:val="99"/>
    <w:unhideWhenUsed/>
    <w:rsid w:val="0030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8A9"/>
  </w:style>
  <w:style w:type="paragraph" w:styleId="a6">
    <w:name w:val="footer"/>
    <w:link w:val="a7"/>
    <w:uiPriority w:val="99"/>
    <w:unhideWhenUsed/>
    <w:rsid w:val="0030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8A9"/>
  </w:style>
  <w:style w:type="character" w:styleId="a8">
    <w:name w:val="annotation reference"/>
    <w:basedOn w:val="a0"/>
    <w:uiPriority w:val="99"/>
    <w:semiHidden/>
    <w:unhideWhenUsed/>
    <w:rsid w:val="00473421"/>
    <w:rPr>
      <w:sz w:val="16"/>
      <w:szCs w:val="16"/>
    </w:rPr>
  </w:style>
  <w:style w:type="paragraph" w:styleId="a9">
    <w:name w:val="annotation text"/>
    <w:link w:val="aa"/>
    <w:uiPriority w:val="99"/>
    <w:semiHidden/>
    <w:unhideWhenUsed/>
    <w:rsid w:val="004734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734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734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73421"/>
    <w:rPr>
      <w:b/>
      <w:bCs/>
      <w:sz w:val="20"/>
      <w:szCs w:val="20"/>
    </w:rPr>
  </w:style>
  <w:style w:type="paragraph" w:styleId="ad">
    <w:name w:val="Balloon Text"/>
    <w:link w:val="ae"/>
    <w:uiPriority w:val="99"/>
    <w:semiHidden/>
    <w:unhideWhenUsed/>
    <w:rsid w:val="0047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73421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3C19D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F6626"/>
    <w:rPr>
      <w:color w:val="605E5C"/>
      <w:shd w:val="clear" w:color="auto" w:fill="E1DFDD"/>
    </w:rPr>
  </w:style>
  <w:style w:type="table" w:customStyle="1" w:styleId="20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List Paragraph"/>
    <w:uiPriority w:val="34"/>
    <w:qFormat/>
    <w:rsid w:val="00E71234"/>
    <w:pPr>
      <w:ind w:left="720"/>
      <w:contextualSpacing/>
    </w:pPr>
  </w:style>
  <w:style w:type="table" w:customStyle="1" w:styleId="11">
    <w:name w:val="1"/>
    <w:basedOn w:val="TableNormal2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 Spacing"/>
    <w:uiPriority w:val="1"/>
    <w:qFormat/>
    <w:rsid w:val="00970440"/>
    <w:pPr>
      <w:spacing w:after="0" w:line="240" w:lineRule="auto"/>
    </w:pPr>
  </w:style>
  <w:style w:type="paragraph" w:styleId="af2">
    <w:name w:val="Normal (Web)"/>
    <w:uiPriority w:val="99"/>
    <w:unhideWhenUsed/>
    <w:rsid w:val="008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4">
    <w:name w:val="header"/>
    <w:link w:val="a5"/>
    <w:uiPriority w:val="99"/>
    <w:unhideWhenUsed/>
    <w:rsid w:val="0030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8A9"/>
  </w:style>
  <w:style w:type="paragraph" w:styleId="a6">
    <w:name w:val="footer"/>
    <w:link w:val="a7"/>
    <w:uiPriority w:val="99"/>
    <w:unhideWhenUsed/>
    <w:rsid w:val="0030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8A9"/>
  </w:style>
  <w:style w:type="character" w:styleId="a8">
    <w:name w:val="annotation reference"/>
    <w:basedOn w:val="a0"/>
    <w:uiPriority w:val="99"/>
    <w:semiHidden/>
    <w:unhideWhenUsed/>
    <w:rsid w:val="00473421"/>
    <w:rPr>
      <w:sz w:val="16"/>
      <w:szCs w:val="16"/>
    </w:rPr>
  </w:style>
  <w:style w:type="paragraph" w:styleId="a9">
    <w:name w:val="annotation text"/>
    <w:link w:val="aa"/>
    <w:uiPriority w:val="99"/>
    <w:semiHidden/>
    <w:unhideWhenUsed/>
    <w:rsid w:val="004734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734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734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73421"/>
    <w:rPr>
      <w:b/>
      <w:bCs/>
      <w:sz w:val="20"/>
      <w:szCs w:val="20"/>
    </w:rPr>
  </w:style>
  <w:style w:type="paragraph" w:styleId="ad">
    <w:name w:val="Balloon Text"/>
    <w:link w:val="ae"/>
    <w:uiPriority w:val="99"/>
    <w:semiHidden/>
    <w:unhideWhenUsed/>
    <w:rsid w:val="0047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73421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3C19D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F6626"/>
    <w:rPr>
      <w:color w:val="605E5C"/>
      <w:shd w:val="clear" w:color="auto" w:fill="E1DFDD"/>
    </w:rPr>
  </w:style>
  <w:style w:type="table" w:customStyle="1" w:styleId="20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List Paragraph"/>
    <w:uiPriority w:val="34"/>
    <w:qFormat/>
    <w:rsid w:val="00E71234"/>
    <w:pPr>
      <w:ind w:left="720"/>
      <w:contextualSpacing/>
    </w:pPr>
  </w:style>
  <w:style w:type="table" w:customStyle="1" w:styleId="11">
    <w:name w:val="1"/>
    <w:basedOn w:val="TableNormal2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 Spacing"/>
    <w:uiPriority w:val="1"/>
    <w:qFormat/>
    <w:rsid w:val="00970440"/>
    <w:pPr>
      <w:spacing w:after="0" w:line="240" w:lineRule="auto"/>
    </w:pPr>
  </w:style>
  <w:style w:type="paragraph" w:styleId="af2">
    <w:name w:val="Normal (Web)"/>
    <w:uiPriority w:val="99"/>
    <w:unhideWhenUsed/>
    <w:rsid w:val="008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+aeVfLsrg2X5cgu8l/FVFy9ecQ==">CgMxLjA4AHIhMW01OVpRcEVvb1l4Nlc4TFhvOXJOeHR6Vlo2QUpPR2Fj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4406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User302</cp:lastModifiedBy>
  <cp:revision>2</cp:revision>
  <dcterms:created xsi:type="dcterms:W3CDTF">2025-10-20T11:36:00Z</dcterms:created>
  <dcterms:modified xsi:type="dcterms:W3CDTF">2025-10-20T11:36:00Z</dcterms:modified>
</cp:coreProperties>
</file>